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7" w:rsidRDefault="00A903F7" w:rsidP="00A903F7">
      <w:pPr>
        <w:rPr>
          <w:rFonts w:ascii="Arial" w:hAnsi="Arial" w:cs="Arial"/>
          <w:lang w:val="sr-Cyrl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Назив и адреса наручиоца: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Дом здравља „ДР Ђорђе Лазић“  Сомбор, Мирна бр.3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Врста наручиоца: здравство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Интернет страница наручиоца: </w:t>
      </w:r>
      <w:hyperlink r:id="rId8" w:history="1">
        <w:r w:rsidRPr="00845F9E">
          <w:rPr>
            <w:rStyle w:val="Hyperlink"/>
            <w:rFonts w:ascii="Arial" w:hAnsi="Arial" w:cs="Arial"/>
          </w:rPr>
          <w:t>www.dzsombor.rs</w:t>
        </w:r>
      </w:hyperlink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ОБАВЕШТЕЊЕ</w:t>
      </w: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о покретању преговарачког поступка</w:t>
      </w: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без објављивања позива за подношење понуда</w:t>
      </w: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A903F7" w:rsidP="00A903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903F7" w:rsidRDefault="00B8024D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Врста предмета набавке:</w:t>
      </w:r>
      <w:r w:rsidR="00633D48" w:rsidRPr="00633D48">
        <w:rPr>
          <w:rFonts w:ascii="Arial" w:hAnsi="Arial" w:cs="Arial"/>
          <w:sz w:val="24"/>
          <w:szCs w:val="24"/>
          <w:lang w:val="sr-Cyrl-CS"/>
        </w:rPr>
        <w:t xml:space="preserve"> добра</w:t>
      </w:r>
    </w:p>
    <w:p w:rsidR="00633D48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Опис предмета набавке: потрошни лабораторијски материјал-Хематолошки реагенси.</w:t>
      </w:r>
    </w:p>
    <w:p w:rsidR="00633D48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Назив и ознака предмета набавке из општег речника набавке:</w:t>
      </w:r>
    </w:p>
    <w:p w:rsidR="00633D48" w:rsidRDefault="00633D48" w:rsidP="00633D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33696000-Реагенси и контрасти</w:t>
      </w:r>
    </w:p>
    <w:p w:rsidR="00633D48" w:rsidRDefault="00633D48" w:rsidP="00633D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Основ за примену преговарачког поступка: на основу члана 36. Став 1. Тачка 2) Закона о јавним набавкама</w:t>
      </w:r>
    </w:p>
    <w:p w:rsidR="00E4152E" w:rsidRPr="00E4152E" w:rsidRDefault="004F29DA" w:rsidP="00E4152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E4152E">
        <w:rPr>
          <w:rFonts w:ascii="Arial" w:hAnsi="Arial" w:cs="Arial"/>
          <w:sz w:val="24"/>
          <w:szCs w:val="24"/>
        </w:rPr>
        <w:t>Подаци који оправдавају примену преговарачког поступка:</w:t>
      </w:r>
      <w:r w:rsidRPr="00E4152E">
        <w:rPr>
          <w:rFonts w:ascii="Arial" w:hAnsi="Arial" w:cs="Arial"/>
        </w:rPr>
        <w:t xml:space="preserve"> </w:t>
      </w:r>
    </w:p>
    <w:p w:rsidR="004F29DA" w:rsidRDefault="004F29DA" w:rsidP="00E4152E">
      <w:pPr>
        <w:pStyle w:val="ListParagraph"/>
        <w:rPr>
          <w:rFonts w:ascii="Arial" w:hAnsi="Arial" w:cs="Arial"/>
          <w:sz w:val="24"/>
          <w:szCs w:val="24"/>
        </w:rPr>
      </w:pPr>
      <w:r w:rsidRPr="00E4152E">
        <w:rPr>
          <w:rFonts w:ascii="Arial" w:hAnsi="Arial" w:cs="Arial"/>
          <w:sz w:val="24"/>
          <w:szCs w:val="24"/>
        </w:rPr>
        <w:t>Лабораторијска служба Дома здравља  за биохемијску анализу  кори</w:t>
      </w:r>
      <w:r w:rsidR="00FD23F7">
        <w:rPr>
          <w:rFonts w:ascii="Arial" w:hAnsi="Arial" w:cs="Arial"/>
          <w:sz w:val="24"/>
          <w:szCs w:val="24"/>
        </w:rPr>
        <w:t xml:space="preserve">сти само хематолошки анализатоp </w:t>
      </w:r>
      <w:r w:rsidRPr="00E4152E">
        <w:rPr>
          <w:rFonts w:ascii="Arial" w:hAnsi="Arial" w:cs="Arial"/>
          <w:sz w:val="24"/>
          <w:szCs w:val="24"/>
        </w:rPr>
        <w:t xml:space="preserve"> BC-5800 који производи „Shenzen Mindray Bio-Medical Electronics Co“,   која мора да  користи  оригиналне реагенсе произведене и испоручене од  истоименог произвођача  за које су на територији  Републике Србије  једини заступник  „ПроМедиа“д.о.о. Краља Петра I 114, Кикинда.</w:t>
      </w:r>
    </w:p>
    <w:p w:rsid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јавне набавке је набавка потрошног лабараторијског материјала, 33696000-Реагенси и контрасти.</w:t>
      </w:r>
    </w:p>
    <w:p w:rsidR="00E4152E" w:rsidRDefault="00E4152E" w:rsidP="00E41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4152E">
        <w:rPr>
          <w:rFonts w:ascii="Arial" w:hAnsi="Arial" w:cs="Arial"/>
        </w:rPr>
        <w:t>6.</w:t>
      </w:r>
      <w:r>
        <w:rPr>
          <w:rFonts w:ascii="Arial" w:hAnsi="Arial" w:cs="Arial"/>
        </w:rPr>
        <w:t>Позив за подношење понуда наручилац доставља:“ПроМедиа“ доо Краља Петра И          114, Кикинда.</w:t>
      </w:r>
    </w:p>
    <w:p w:rsidR="00E4152E" w:rsidRPr="00E4152E" w:rsidRDefault="00E4152E" w:rsidP="00E41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7.Лице за контакт:Маријана Обрадовић, marijana.obradovic@dzsombor.rs</w:t>
      </w:r>
    </w:p>
    <w:p w:rsidR="00E4152E" w:rsidRP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A903F7" w:rsidRPr="00F64CB4" w:rsidRDefault="00A903F7" w:rsidP="00A903F7">
      <w:pPr>
        <w:rPr>
          <w:rFonts w:ascii="Arial" w:hAnsi="Arial" w:cs="Arial"/>
          <w:sz w:val="20"/>
          <w:szCs w:val="20"/>
        </w:rPr>
      </w:pPr>
    </w:p>
    <w:p w:rsidR="00A903F7" w:rsidRDefault="00A903F7" w:rsidP="00A903F7">
      <w:pPr>
        <w:rPr>
          <w:rFonts w:ascii="Arial" w:hAnsi="Arial" w:cs="Arial"/>
          <w:sz w:val="20"/>
          <w:szCs w:val="20"/>
          <w:lang w:val="sr-Cyrl-CS"/>
        </w:rPr>
      </w:pPr>
    </w:p>
    <w:sectPr w:rsidR="00A903F7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A1" w:rsidRDefault="005E17A1">
      <w:r>
        <w:separator/>
      </w:r>
    </w:p>
  </w:endnote>
  <w:endnote w:type="continuationSeparator" w:id="1">
    <w:p w:rsidR="005E17A1" w:rsidRDefault="005E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A1" w:rsidRDefault="005E17A1">
      <w:r>
        <w:separator/>
      </w:r>
    </w:p>
  </w:footnote>
  <w:footnote w:type="continuationSeparator" w:id="1">
    <w:p w:rsidR="005E17A1" w:rsidRDefault="005E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0C6AF5"/>
    <w:multiLevelType w:val="hybridMultilevel"/>
    <w:tmpl w:val="37C27F60"/>
    <w:lvl w:ilvl="0" w:tplc="22B8758E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>
    <w:nsid w:val="6D9B2DF8"/>
    <w:multiLevelType w:val="hybridMultilevel"/>
    <w:tmpl w:val="D4EC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22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4AE2"/>
    <w:rsid w:val="00060E73"/>
    <w:rsid w:val="000657CD"/>
    <w:rsid w:val="000667F9"/>
    <w:rsid w:val="000853FB"/>
    <w:rsid w:val="000910C2"/>
    <w:rsid w:val="000B34B7"/>
    <w:rsid w:val="000D0F52"/>
    <w:rsid w:val="000D4A77"/>
    <w:rsid w:val="000E22F2"/>
    <w:rsid w:val="000E4459"/>
    <w:rsid w:val="000F41F5"/>
    <w:rsid w:val="00104AC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334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A55D8"/>
    <w:rsid w:val="003B42F5"/>
    <w:rsid w:val="003C71C9"/>
    <w:rsid w:val="003D286B"/>
    <w:rsid w:val="003F14DB"/>
    <w:rsid w:val="00404D28"/>
    <w:rsid w:val="004051D3"/>
    <w:rsid w:val="00410295"/>
    <w:rsid w:val="00410880"/>
    <w:rsid w:val="004137A4"/>
    <w:rsid w:val="004447AE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29DA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E17A1"/>
    <w:rsid w:val="005F3C25"/>
    <w:rsid w:val="005F5763"/>
    <w:rsid w:val="00612BA0"/>
    <w:rsid w:val="00614B27"/>
    <w:rsid w:val="00631C5B"/>
    <w:rsid w:val="00633D48"/>
    <w:rsid w:val="006411E5"/>
    <w:rsid w:val="00643548"/>
    <w:rsid w:val="00643B01"/>
    <w:rsid w:val="00654A7A"/>
    <w:rsid w:val="006640C0"/>
    <w:rsid w:val="00677ED1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8326F"/>
    <w:rsid w:val="0079116A"/>
    <w:rsid w:val="007B4ADF"/>
    <w:rsid w:val="007B77E5"/>
    <w:rsid w:val="007C5C1C"/>
    <w:rsid w:val="007D34ED"/>
    <w:rsid w:val="007F4617"/>
    <w:rsid w:val="00802477"/>
    <w:rsid w:val="008055CF"/>
    <w:rsid w:val="00843DA3"/>
    <w:rsid w:val="0085567D"/>
    <w:rsid w:val="00855B86"/>
    <w:rsid w:val="0086628A"/>
    <w:rsid w:val="00870DCB"/>
    <w:rsid w:val="00876E19"/>
    <w:rsid w:val="00877283"/>
    <w:rsid w:val="0088698D"/>
    <w:rsid w:val="00897D5A"/>
    <w:rsid w:val="008C6DCC"/>
    <w:rsid w:val="008E1A95"/>
    <w:rsid w:val="008F2F86"/>
    <w:rsid w:val="009228ED"/>
    <w:rsid w:val="00934F7E"/>
    <w:rsid w:val="00943C98"/>
    <w:rsid w:val="00957050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669AE"/>
    <w:rsid w:val="00A6745B"/>
    <w:rsid w:val="00A903F7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61561"/>
    <w:rsid w:val="00B618F7"/>
    <w:rsid w:val="00B67C30"/>
    <w:rsid w:val="00B76C1F"/>
    <w:rsid w:val="00B8024D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25F0"/>
    <w:rsid w:val="00BF3E7B"/>
    <w:rsid w:val="00C20118"/>
    <w:rsid w:val="00C23A3F"/>
    <w:rsid w:val="00C262B5"/>
    <w:rsid w:val="00C51DF4"/>
    <w:rsid w:val="00C65F6C"/>
    <w:rsid w:val="00C70945"/>
    <w:rsid w:val="00C966F9"/>
    <w:rsid w:val="00CA427F"/>
    <w:rsid w:val="00CD2091"/>
    <w:rsid w:val="00CE3036"/>
    <w:rsid w:val="00CE4748"/>
    <w:rsid w:val="00CF211E"/>
    <w:rsid w:val="00CF4E20"/>
    <w:rsid w:val="00D11720"/>
    <w:rsid w:val="00D245D4"/>
    <w:rsid w:val="00D5223A"/>
    <w:rsid w:val="00D614DC"/>
    <w:rsid w:val="00D617B3"/>
    <w:rsid w:val="00D8554F"/>
    <w:rsid w:val="00D936F3"/>
    <w:rsid w:val="00DB3762"/>
    <w:rsid w:val="00DB4972"/>
    <w:rsid w:val="00DE2879"/>
    <w:rsid w:val="00DF05B2"/>
    <w:rsid w:val="00E14235"/>
    <w:rsid w:val="00E1587F"/>
    <w:rsid w:val="00E24F49"/>
    <w:rsid w:val="00E24FA2"/>
    <w:rsid w:val="00E3664D"/>
    <w:rsid w:val="00E4152E"/>
    <w:rsid w:val="00E443B8"/>
    <w:rsid w:val="00E553D9"/>
    <w:rsid w:val="00E675F7"/>
    <w:rsid w:val="00E71000"/>
    <w:rsid w:val="00E7704C"/>
    <w:rsid w:val="00E8515B"/>
    <w:rsid w:val="00E90D7B"/>
    <w:rsid w:val="00E95B7D"/>
    <w:rsid w:val="00E97EDF"/>
    <w:rsid w:val="00EA446B"/>
    <w:rsid w:val="00EB2634"/>
    <w:rsid w:val="00EB3FA1"/>
    <w:rsid w:val="00EB407E"/>
    <w:rsid w:val="00EB4E80"/>
    <w:rsid w:val="00EB6337"/>
    <w:rsid w:val="00EB7FB8"/>
    <w:rsid w:val="00EC5E22"/>
    <w:rsid w:val="00ED001F"/>
    <w:rsid w:val="00ED1BCB"/>
    <w:rsid w:val="00F16643"/>
    <w:rsid w:val="00F16A48"/>
    <w:rsid w:val="00F16C34"/>
    <w:rsid w:val="00F24030"/>
    <w:rsid w:val="00F32FD0"/>
    <w:rsid w:val="00F559CD"/>
    <w:rsid w:val="00F64CB4"/>
    <w:rsid w:val="00F70949"/>
    <w:rsid w:val="00F70E53"/>
    <w:rsid w:val="00F931E5"/>
    <w:rsid w:val="00F96CE3"/>
    <w:rsid w:val="00FA2CE3"/>
    <w:rsid w:val="00FA473A"/>
    <w:rsid w:val="00FC09AC"/>
    <w:rsid w:val="00FD1E09"/>
    <w:rsid w:val="00FD23F7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0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2</cp:revision>
  <cp:lastPrinted>2015-09-15T11:32:00Z</cp:lastPrinted>
  <dcterms:created xsi:type="dcterms:W3CDTF">2016-09-20T11:59:00Z</dcterms:created>
  <dcterms:modified xsi:type="dcterms:W3CDTF">2016-09-20T11:59:00Z</dcterms:modified>
</cp:coreProperties>
</file>